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 standalone="yes"?><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<w:body><w:p><w:pPr><w:spacing w:after="400" w:before="0"/></w:pPr><w:r><w:t xml:space="preserve"></w:t></w:r></w:p><w:p><w:pPr><w:spacing w:after="40" w:before="0"/><w:jc w:val="center"/></w:pPr><w:r><w:rPr><w:rFonts w:ascii="Arial" w:cs="Arial" w:eastAsia="Arial" w:hAnsi="Arial"/><w:color w:val="148F77"/><w:sz w:val="22"/><w:szCs w:val="22"/></w:rPr><w:t xml:space="preserve">AI 工程师进阶系列</w:t></w:r></w:p><w:p><w:pPr><w:spacing w:after="60" w:before="0"/><w:jc w:val="center"/></w:pPr><w:r><w:rPr><w:rFonts w:ascii="Arial" w:cs="Arial" w:eastAsia="Arial" w:hAnsi="Arial"/><w:b/><w:bCs/><w:color w:val="1A5276"/><w:sz w:val="60"/><w:szCs w:val="60"/></w:rPr><w:t xml:space="preserve">专题三</w:t></w:r></w:p><w:p><w:pPr><w:spacing w:after="50" w:before="0"/><w:jc w:val="center"/></w:pPr><w:r><w:rPr><w:rFonts w:ascii="Arial" w:cs="Arial" w:eastAsia="Arial" w:hAnsi="Arial"/><w:b/><w:bCs/><w:color w:val="2471A3"/><w:sz w:val="36"/><w:szCs w:val="36"/></w:rPr><w:t xml:space="preserve">向量数据库工程深度</w:t></w:r></w:p><w:p><w:pPr><w:spacing w:after="36" w:before="0"/><w:jc w:val="center"/></w:pPr><w:r><w:rPr><w:rFonts w:ascii="Arial" w:cs="Arial" w:eastAsia="Arial" w:hAnsi="Arial"/><w:color w:val="CCCCCC"/><w:sz w:val="15"/><w:szCs w:val="15"/></w:rPr><w:t xml:space="preserve">━━━━━━━━━━━━━━━━━━━━━━━━━━━━━━━━━━━━━━━━</w:t></w:r></w:p><w:p><w:pPr><w:spacing w:after="0" w:before="36"/><w:jc w:val="center"/></w:pPr><w:r><w:rPr><w:rFonts w:ascii="Arial" w:cs="Arial" w:eastAsia="Arial" w:hAnsi="Arial"/><w:color w:val="5D6D7E"/><w:sz w:val="18"/><w:szCs w:val="18"/></w:rPr><w:t xml:space="preserve">索引调优 · 冷热分层 · 多租户 · 增量更新 · 性能优化</w:t></w:r></w:p><w:p><w:r><w:br w:type="page"/></w:r></w:p><w:p><w:pPr><w:pStyle w:val="Heading1"/><w:spacing w:after="180" w:before="480"/></w:pPr><w:r><w:rPr><w:rFonts w:ascii="Arial" w:cs="Arial" w:eastAsia="Arial" w:hAnsi="Arial"/><w:b/><w:bCs/><w:color w:val="1A5276"/><w:sz w:val="40"/><w:szCs w:val="40"/></w:rPr><w:t xml:space="preserve">第一章：向量数据库工程挑战</w:t></w:r></w:p><w:p><w:pPr><w:spacing w:after="80" w:before="80"/><w:jc w:val="left"/></w:pPr><w:r><w:rPr><w:rFonts w:ascii="Arial" w:cs="Arial" w:eastAsia="Arial" w:hAnsi="Arial"/><w:b w:val="false"/><w:bCs w:val="false"/><w:color w:val="1C2833"/><w:sz w:val="21"/><w:szCs w:val="21"/></w:rPr><w:t xml:space="preserve">实际 RAG 系统上线后，向量数据库往往成为性能和成本最大的瓶颈。这一章从工程角度深入讲解向量数据库的优化。</w:t></w:r></w:p><w:p><w:pPr><w:spacing w:after="65" w:before="0"/></w:pPr><w:r><w:t xml:space="preserve"></w:t></w:r></w:p><w:p><w:pPr><w:pStyle w:val="Heading2"/><w:spacing w:after="120" w:before="300"/></w:pPr><w:r><w:rPr><w:rFonts w:ascii="Arial" w:cs="Arial" w:eastAsia="Arial" w:hAnsi="Arial"/><w:b/><w:bCs/><w:color w:val="0B6E4F"/><w:sz w:val="27"/><w:szCs w:val="27"/></w:rPr><w:t xml:space="preserve">1.1 关键性能指标</w:t></w:r></w:p><w:tbl><w:tblPr><w:tblW w:type="dxa" w:w="92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2400"/><w:gridCol w:w="2800"/><w:gridCol w:w="4000"/></w:tblGrid><w:tr><w:trPr><w:tblHeader/></w:trPr><w:tc><w:tcPr><w:tcW w:type="dxa" w:w="2400"/><w:tcBorders><w:top w:val="single" w:color="CACFD2" w:sz="1"/><w:left w:val="single" w:color="CACFD2" w:sz="1"/><w:bottom w:val="single" w:color="CACFD2" w:sz="1"/><w:right w:val="single" w:color="CACFD2" w:sz="1"/></w:tcBorders><w:shd w:fill="2471A3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/><w:bCs/><w:color w:val="FFFFFF"/><w:sz w:val="17"/><w:szCs w:val="17"/></w:rPr><w:t xml:space="preserve">指标</w:t></w:r></w:p></w:tc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2471A3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/><w:bCs/><w:color w:val="FFFFFF"/><w:sz w:val="17"/><w:szCs w:val="17"/></w:rPr><w:t xml:space="preserve">说明</w:t></w:r></w:p></w:tc><w:tc><w:tcPr><w:tcW w:type="dxa" w:w="4000"/><w:tcBorders><w:top w:val="single" w:color="CACFD2" w:sz="1"/><w:left w:val="single" w:color="CACFD2" w:sz="1"/><w:bottom w:val="single" w:color="CACFD2" w:sz="1"/><w:right w:val="single" w:color="CACFD2" w:sz="1"/></w:tcBorders><w:shd w:fill="2471A3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/><w:bCs/><w:color w:val="FFFFFF"/><w:sz w:val="17"/><w:szCs w:val="17"/></w:rPr><w:t xml:space="preserve">优化目标</w:t></w:r></w:p></w:tc></w:tr><w:tr><w:trPr><w:tblHeader w:val="false"/></w:trPr><w:tc><w:tcPr><w:tcW w:type="dxa" w:w="2400"/><w:tcBorders><w:top w:val="single" w:color="CACFD2" w:sz="1"/><w:left w:val="single" w:color="CACFD2" w:sz="1"/><w:bottom w:val="single" w:color="CACFD2" w:sz="1"/><w:right w:val="single" w:color="CACFD2" w:sz="1"/></w:tcBorders><w:shd w:fill="F4F6F7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查询延迟 P95</w:t></w:r></w:p></w:tc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95% 查询在多少毫秒内返回</w:t></w:r></w:p></w:tc><w:tc><w:tcPr><w:tcW w:type="dxa" w:w="4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实时场景 &lt;100ms，对话场景 &lt;500ms</w:t></w:r></w:p></w:tc></w:tr><w:tr><w:trPr><w:tblHeader w:val="false"/></w:trPr><w:tc><w:tcPr><w:tcW w:type="dxa" w:w="2400"/><w:tcBorders><w:top w:val="single" w:color="CACFD2" w:sz="1"/><w:left w:val="single" w:color="CACFD2" w:sz="1"/><w:bottom w:val="single" w:color="CACFD2" w:sz="1"/><w:right w:val="single" w:color="CACFD2" w:sz="1"/></w:tcBorders><w:shd w:fill="F4F6F7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召回率</w:t></w:r></w:p></w:tc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相关文档被找到的比例</w:t></w:r></w:p></w:tc><w:tc><w:tcPr><w:tcW w:type="dxa" w:w="4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&gt;90%</w:t></w:r></w:p></w:tc></w:tr><w:tr><w:trPr><w:tblHeader w:val="false"/></w:trPr><w:tc><w:tcPr><w:tcW w:type="dxa" w:w="2400"/><w:tcBorders><w:top w:val="single" w:color="CACFD2" w:sz="1"/><w:left w:val="single" w:color="CACFD2" w:sz="1"/><w:bottom w:val="single" w:color="CACFD2" w:sz="1"/><w:right w:val="single" w:color="CACFD2" w:sz="1"/></w:tcBorders><w:shd w:fill="F4F6F7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精确率</w:t></w:r></w:p></w:tc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找到的文档中相关的比例</w:t></w:r></w:p></w:tc><w:tc><w:tcPr><w:tcW w:type="dxa" w:w="4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&gt;80%</w:t></w:r></w:p></w:tc></w:tr><w:tr><w:trPr><w:tblHeader w:val="false"/></w:trPr><w:tc><w:tcPr><w:tcW w:type="dxa" w:w="2400"/><w:tcBorders><w:top w:val="single" w:color="CACFD2" w:sz="1"/><w:left w:val="single" w:color="CACFD2" w:sz="1"/><w:bottom w:val="single" w:color="CACFD2" w:sz="1"/><w:right w:val="single" w:color="CACFD2" w:sz="1"/></w:tcBorders><w:shd w:fill="F4F6F7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写入吞吐量</w:t></w:r></w:p></w:tc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每秒能写入多少向量</w:t></w:r></w:p></w:tc><w:tc><w:tcPr><w:tcW w:type="dxa" w:w="4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取决于 Embedding 速度</w:t></w:r></w:p></w:tc></w:tr><w:tr><w:trPr><w:tblHeader w:val="false"/></w:trPr><w:tc><w:tcPr><w:tcW w:type="dxa" w:w="2400"/><w:tcBorders><w:top w:val="single" w:color="CACFD2" w:sz="1"/><w:left w:val="single" w:color="CACFD2" w:sz="1"/><w:bottom w:val="single" w:color="CACFD2" w:sz="1"/><w:right w:val="single" w:color="CACFD2" w:sz="1"/></w:tcBorders><w:shd w:fill="F4F6F7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存储成本</w:t></w:r></w:p></w:tc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向量存储成本</w:t></w:r></w:p></w:tc><w:tc><w:tcPr><w:tcW w:type="dxa" w:w="4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通过压缩和分层优化</w:t></w:r></w:p></w:tc></w:tr></w:tbl><w:p><w:pPr><w:spacing w:after="65" w:before="0"/></w:pPr><w:r><w:t xml:space="preserve"></w:t></w:r></w:p><w:p><w:pPr><w:pStyle w:val="Heading2"/><w:spacing w:after="120" w:before="300"/></w:pPr><w:r><w:rPr><w:rFonts w:ascii="Arial" w:cs="Arial" w:eastAsia="Arial" w:hAnsi="Arial"/><w:b/><w:bCs/><w:color w:val="0B6E4F"/><w:sz w:val="27"/><w:szCs w:val="27"/></w:rPr><w:t xml:space="preserve">1.2 索引类型性能权衡</w:t></w:r></w:p><w:tbl><w:tblPr><w:tblW w:type="dxa" w:w="102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2400"/><w:gridCol w:w="2000"/><w:gridCol w:w="2000"/><w:gridCol w:w="2000"/><w:gridCol w:w="1800"/></w:tblGrid><w:tr><w:trPr><w:tblHeader/></w:trPr><w:tc><w:tcPr><w:tcW w:type="dxa" w:w="2400"/><w:tcBorders><w:top w:val="single" w:color="CACFD2" w:sz="1"/><w:left w:val="single" w:color="CACFD2" w:sz="1"/><w:bottom w:val="single" w:color="CACFD2" w:sz="1"/><w:right w:val="single" w:color="CACFD2" w:sz="1"/></w:tcBorders><w:shd w:fill="2471A3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/><w:bCs/><w:color w:val="FFFFFF"/><w:sz w:val="17"/><w:szCs w:val="17"/></w:rPr><w:t xml:space="preserve">索引类型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2471A3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/><w:bCs/><w:color w:val="FFFFFF"/><w:sz w:val="17"/><w:szCs w:val="17"/></w:rPr><w:t xml:space="preserve">查询速度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2471A3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/><w:bCs/><w:color w:val="FFFFFF"/><w:sz w:val="17"/><w:szCs w:val="17"/></w:rPr><w:t xml:space="preserve">召回率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2471A3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/><w:bCs/><w:color w:val="FFFFFF"/><w:sz w:val="17"/><w:szCs w:val="17"/></w:rPr><w:t xml:space="preserve">内存占用</w:t></w:r></w:p></w:tc><w:tc><w:tcPr><w:tcW w:type="dxa" w:w="1800"/><w:tcBorders><w:top w:val="single" w:color="CACFD2" w:sz="1"/><w:left w:val="single" w:color="CACFD2" w:sz="1"/><w:bottom w:val="single" w:color="CACFD2" w:sz="1"/><w:right w:val="single" w:color="CACFD2" w:sz="1"/></w:tcBorders><w:shd w:fill="2471A3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/><w:bCs/><w:color w:val="FFFFFF"/><w:sz w:val="17"/><w:szCs w:val="17"/></w:rPr><w:t xml:space="preserve">适合场景</w:t></w:r></w:p></w:tc></w:tr><w:tr><w:trPr><w:tblHeader w:val="false"/></w:trPr><w:tc><w:tcPr><w:tcW w:type="dxa" w:w="2400"/><w:tcBorders><w:top w:val="single" w:color="CACFD2" w:sz="1"/><w:left w:val="single" w:color="CACFD2" w:sz="1"/><w:bottom w:val="single" w:color="CACFD2" w:sz="1"/><w:right w:val="single" w:color="CACFD2" w:sz="1"/></w:tcBorders><w:shd w:fill="F4F6F7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暴力搜索（Flat）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最慢 O(n)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100% 精确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低</w:t></w:r></w:p></w:tc><w:tc><w:tcPr><w:tcW w:type="dxa" w:w="18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数据量 &lt;10万</w:t></w:r></w:p></w:tc></w:tr><w:tr><w:trPr><w:tblHeader w:val="false"/></w:trPr><w:tc><w:tcPr><w:tcW w:type="dxa" w:w="2400"/><w:tcBorders><w:top w:val="single" w:color="CACFD2" w:sz="1"/><w:left w:val="single" w:color="CACFD2" w:sz="1"/><w:bottom w:val="single" w:color="CACFD2" w:sz="1"/><w:right w:val="single" w:color="CACFD2" w:sz="1"/></w:tcBorders><w:shd w:fill="F4F6F7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HNSW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最快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95-99%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高</w:t></w:r></w:p></w:tc><w:tc><w:tcPr><w:tcW w:type="dxa" w:w="18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大多数场景，默认推荐</w:t></w:r></w:p></w:tc></w:tr><w:tr><w:trPr><w:tblHeader w:val="false"/></w:trPr><w:tc><w:tcPr><w:tcW w:type="dxa" w:w="2400"/><w:tcBorders><w:top w:val="single" w:color="CACFD2" w:sz="1"/><w:left w:val="single" w:color="CACFD2" w:sz="1"/><w:bottom w:val="single" w:color="CACFD2" w:sz="1"/><w:right w:val="single" w:color="CACFD2" w:sz="1"/></w:tcBorders><w:shd w:fill="F4F6F7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IVF_FLAT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快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90-95%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中</w:t></w:r></w:p></w:tc><w:tc><w:tcPr><w:tcW w:type="dxa" w:w="18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&gt;100万向量</w:t></w:r></w:p></w:tc></w:tr><w:tr><w:trPr><w:tblHeader w:val="false"/></w:trPr><w:tc><w:tcPr><w:tcW w:type="dxa" w:w="2400"/><w:tcBorders><w:top w:val="single" w:color="CACFD2" w:sz="1"/><w:left w:val="single" w:color="CACFD2" w:sz="1"/><w:bottom w:val="single" w:color="CACFD2" w:sz="1"/><w:right w:val="single" w:color="CACFD2" w:sz="1"/></w:tcBorders><w:shd w:fill="F4F6F7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IVF_PQ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最快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85-90%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最低</w:t></w:r></w:p></w:tc><w:tc><w:tcPr><w:tcW w:type="dxa" w:w="18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内存极度受限</w:t></w:r></w:p></w:tc></w:tr></w:tbl><w:p><w:pPr><w:spacing w:after="65" w:before="0"/></w:pPr><w:r><w:t xml:space="preserve"></w:t></w:r></w:p><w:p><w:pPr><w:spacing w:after="12" w:before="110"/><w:jc w:val="left"/></w:pPr><w:r><w:rPr><w:rFonts w:ascii="Arial" w:cs="Arial" w:eastAsia="Arial" w:hAnsi="Arial"/><w:b w:val="false"/><w:bCs w:val="false"/><w:color w:val="5D6D7E"/><w:sz w:val="16"/><w:szCs w:val="16"/></w:rPr><w:t xml:space="preserve">pgvector 索引调优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-- pgvector 索引调优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-- HNSW 索引（推荐大多数场景）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CREATE INDEX ON documents USING hnsw (embedding vector_cosine_ops)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WITH (m = 16,             -- 每节点连接数，越大越准确但占内存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  ef_construction = 64); -- 构建时搜索宽度，越大越准确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-- 查询时动态调整精度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SET hnsw.ef_search = 40;  -- 越大越准确但越慢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-- IVF 索引（大数据量省内存）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CREATE INDEX ON documents USING ivfflat (embedding vector_cosine_ops)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WITH (lists = 100);  -- 聚类数，推荐 sqrt(总向量数)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-- 性能分析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EXPLAIN ANALYZE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SELECT content, 1-(embedding &lt;=&gt; ) AS sim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FROM documents ORDER BY embedding &lt;=&gt;  LIMIT 10;</w:t></w:r></w:p><w:p><w:pPr><w:spacing w:after="32" w:before="0"/></w:pPr><w:r><w:t xml:space="preserve"></w:t></w:r></w:p><w:p><w:pPr><w:spacing w:after="65" w:before="0"/></w:pPr><w:r><w:t xml:space="preserve"></w:t></w:r></w:p><w:p><w:r><w:br w:type="page"/></w:r></w:p><w:p><w:pPr><w:pStyle w:val="Heading1"/><w:spacing w:after="180" w:before="480"/></w:pPr><w:r><w:rPr><w:rFonts w:ascii="Arial" w:cs="Arial" w:eastAsia="Arial" w:hAnsi="Arial"/><w:b/><w:bCs/><w:color w:val="1A5276"/><w:sz w:val="40"/><w:szCs w:val="40"/></w:rPr><w:t xml:space="preserve">第二章：冷热数据分层</w:t></w:r></w:p><w:p><w:pPr><w:spacing w:after="80" w:before="80"/><w:jc w:val="left"/></w:pPr><w:r><w:rPr><w:rFonts w:ascii="Arial" w:cs="Arial" w:eastAsia="Arial" w:hAnsi="Arial"/><w:b w:val="false"/><w:bCs w:val="false"/><w:color w:val="1C2833"/><w:sz w:val="21"/><w:szCs w:val="21"/></w:rPr><w:t xml:space="preserve">随着数据量增长，把所有向量放在一起既贵又慢。冷热分层把频繁访问的「热数据」和很少访问的「冷数据」分开存储。</w:t></w:r></w:p><w:p><w:pPr><w:spacing w:after="65" w:before="0"/></w:pPr><w:r><w:t xml:space="preserve"></w:t></w:r></w:p><w:p><w:pPr><w:pStyle w:val="Heading2"/><w:spacing w:after="120" w:before="300"/></w:pPr><w:r><w:rPr><w:rFonts w:ascii="Arial" w:cs="Arial" w:eastAsia="Arial" w:hAnsi="Arial"/><w:b/><w:bCs/><w:color w:val="0B6E4F"/><w:sz w:val="27"/><w:szCs w:val="27"/></w:rPr><w:t xml:space="preserve">2.1 分层策略</w:t></w:r></w:p><w:tbl><w:tblPr><w:tblW w:type="dxa" w:w="92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2000"/><w:gridCol w:w="2800"/><w:gridCol w:w="2600"/><w:gridCol w:w="1800"/></w:tblGrid><w:tr><w:trPr><w:tblHeader/></w:trPr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2471A3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/><w:bCs/><w:color w:val="FFFFFF"/><w:sz w:val="17"/><w:szCs w:val="17"/></w:rPr><w:t xml:space="preserve">层次</w:t></w:r></w:p></w:tc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2471A3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/><w:bCs/><w:color w:val="FFFFFF"/><w:sz w:val="17"/><w:szCs w:val="17"/></w:rPr><w:t xml:space="preserve">数据特征</w:t></w:r></w:p></w:tc><w:tc><w:tcPr><w:tcW w:type="dxa" w:w="2600"/><w:tcBorders><w:top w:val="single" w:color="CACFD2" w:sz="1"/><w:left w:val="single" w:color="CACFD2" w:sz="1"/><w:bottom w:val="single" w:color="CACFD2" w:sz="1"/><w:right w:val="single" w:color="CACFD2" w:sz="1"/></w:tcBorders><w:shd w:fill="2471A3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/><w:bCs/><w:color w:val="FFFFFF"/><w:sz w:val="17"/><w:szCs w:val="17"/></w:rPr><w:t xml:space="preserve">存储方案</w:t></w:r></w:p></w:tc><w:tc><w:tcPr><w:tcW w:type="dxa" w:w="1800"/><w:tcBorders><w:top w:val="single" w:color="CACFD2" w:sz="1"/><w:left w:val="single" w:color="CACFD2" w:sz="1"/><w:bottom w:val="single" w:color="CACFD2" w:sz="1"/><w:right w:val="single" w:color="CACFD2" w:sz="1"/></w:tcBorders><w:shd w:fill="2471A3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/><w:bCs/><w:color w:val="FFFFFF"/><w:sz w:val="17"/><w:szCs w:val="17"/></w:rPr><w:t xml:space="preserve">索引策略</w:t></w:r></w:p></w:tc></w:tr><w:tr><w:trPr><w:tblHeader w:val="false"/></w:trPr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F4F6F7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热层</w:t></w:r></w:p></w:tc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最近30天/核心知识库</w:t></w:r></w:p></w:tc><w:tc><w:tcPr><w:tcW w:type="dxa" w:w="26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内存 HNSW 索引</w:t></w:r></w:p></w:tc><w:tc><w:tcPr><w:tcW w:type="dxa" w:w="18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高召回率，低延迟</w:t></w:r></w:p></w:tc></w:tr><w:tr><w:trPr><w:tblHeader w:val="false"/></w:trPr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F4F6F7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温层</w:t></w:r></w:p></w:tc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30-180天</w:t></w:r></w:p></w:tc><w:tc><w:tcPr><w:tcW w:type="dxa" w:w="26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SSD 存储 IVF 索引</w:t></w:r></w:p></w:tc><w:tc><w:tcPr><w:tcW w:type="dxa" w:w="18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平衡性能和成本</w:t></w:r></w:p></w:tc></w:tr><w:tr><w:trPr><w:tblHeader w:val="false"/></w:trPr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F4F6F7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冷层</w:t></w:r></w:p></w:tc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180天以上/归档</w:t></w:r></w:p></w:tc><w:tc><w:tcPr><w:tcW w:type="dxa" w:w="26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对象存储（S3）</w:t></w:r></w:p></w:tc><w:tc><w:tcPr><w:tcW w:type="dxa" w:w="18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按需加载，高延迟可接受</w:t></w:r></w:p></w:tc></w:tr></w:tbl><w:p><w:pPr><w:spacing w:after="65" w:before="0"/></w:pPr><w:r><w:t xml:space="preserve"></w:t></w:r></w:p><w:p><w:pPr><w:spacing w:after="12" w:before="110"/><w:jc w:val="left"/></w:pPr><w:r><w:rPr><w:rFonts w:ascii="Arial" w:cs="Arial" w:eastAsia="Arial" w:hAnsi="Arial"/><w:b w:val="false"/><w:bCs w:val="false"/><w:color w:val="5D6D7E"/><w:sz w:val="16"/><w:szCs w:val="16"/></w:rPr><w:t xml:space="preserve">冷热分层实现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class TieredVectorDB 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private hot: HNSWIndex;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private warm: IVFIndex;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private cold: S3Storage;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async search(query: number[], topK: number) 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// 并行搜索热层和温层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const [hotRes, warmRes] = await Promise.all([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this.hot.search(query, topK),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this.warm.search(query, topK),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]);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const combined = mergeAndRerank([...hotRes, ...warmRes], topK);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// 热温层质量不够时再搜冷层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if (combined[0].score &lt; 0.8) 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const coldRes = await this.cold.search(query, topK);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return mergeAndRerank([...combined, ...coldRes], topK);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}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return combined;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}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// 定期将30天未访问的数据迁移到温层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async tierMigration() 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const staleIds = await this.hot.getStaleDocuments(30);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for (const id of staleIds) 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const vec = await this.hot.get(id);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await this.warm.insert(id, vec);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await this.hot.delete(id);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}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}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}</w:t></w:r></w:p><w:p><w:pPr><w:spacing w:after="32" w:before="0"/></w:pPr><w:r><w:t xml:space="preserve"></w:t></w:r></w:p><w:p><w:pPr><w:spacing w:after="65" w:before="0"/></w:pPr><w:r><w:t xml:space="preserve"></w:t></w:r></w:p><w:p><w:r><w:br w:type="page"/></w:r></w:p><w:p><w:pPr><w:pStyle w:val="Heading1"/><w:spacing w:after="180" w:before="480"/></w:pPr><w:r><w:rPr><w:rFonts w:ascii="Arial" w:cs="Arial" w:eastAsia="Arial" w:hAnsi="Arial"/><w:b/><w:bCs/><w:color w:val="1A5276"/><w:sz w:val="40"/><w:szCs w:val="40"/></w:rPr><w:t xml:space="preserve">第三章：多租户向量数据库</w:t></w:r></w:p><w:p><w:pPr><w:spacing w:after="80" w:before="80"/><w:jc w:val="left"/></w:pPr><w:r><w:rPr><w:rFonts w:ascii="Arial" w:cs="Arial" w:eastAsia="Arial" w:hAnsi="Arial"/><w:b w:val="false"/><w:bCs w:val="false"/><w:color w:val="1C2833"/><w:sz w:val="21"/><w:szCs w:val="21"/></w:rPr><w:t xml:space="preserve">SaaS 产品的 RAG 系统需要支持多租户——每个用户或团队只能查询自己的数据。</w:t></w:r></w:p><w:p><w:pPr><w:spacing w:after="65" w:before="0"/></w:pPr><w:r><w:t xml:space="preserve"></w:t></w:r></w:p><w:p><w:pPr><w:pStyle w:val="Heading2"/><w:spacing w:after="120" w:before="300"/></w:pPr><w:r><w:rPr><w:rFonts w:ascii="Arial" w:cs="Arial" w:eastAsia="Arial" w:hAnsi="Arial"/><w:b/><w:bCs/><w:color w:val="0B6E4F"/><w:sz w:val="27"/><w:szCs w:val="27"/></w:rPr><w:t xml:space="preserve">3.1 隔离策略对比</w:t></w:r></w:p><w:tbl><w:tblPr><w:tblW w:type="dxa" w:w="92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2800"/><w:gridCol w:w="2000"/><w:gridCol w:w="1600"/><w:gridCol w:w="2800"/></w:tblGrid><w:tr><w:trPr><w:tblHeader/></w:trPr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2471A3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/><w:bCs/><w:color w:val="FFFFFF"/><w:sz w:val="17"/><w:szCs w:val="17"/></w:rPr><w:t xml:space="preserve">策略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2471A3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/><w:bCs/><w:color w:val="FFFFFF"/><w:sz w:val="17"/><w:szCs w:val="17"/></w:rPr><w:t xml:space="preserve">隔离程度</w:t></w:r></w:p></w:tc><w:tc><w:tcPr><w:tcW w:type="dxa" w:w="1600"/><w:tcBorders><w:top w:val="single" w:color="CACFD2" w:sz="1"/><w:left w:val="single" w:color="CACFD2" w:sz="1"/><w:bottom w:val="single" w:color="CACFD2" w:sz="1"/><w:right w:val="single" w:color="CACFD2" w:sz="1"/></w:tcBorders><w:shd w:fill="2471A3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/><w:bCs/><w:color w:val="FFFFFF"/><w:sz w:val="17"/><w:szCs w:val="17"/></w:rPr><w:t xml:space="preserve">成本</w:t></w:r></w:p></w:tc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2471A3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/><w:bCs/><w:color w:val="FFFFFF"/><w:sz w:val="17"/><w:szCs w:val="17"/></w:rPr><w:t xml:space="preserve">适合场景</w:t></w:r></w:p></w:tc></w:tr><w:tr><w:trPr><w:tblHeader w:val="false"/></w:trPr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F4F6F7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独立数据库（每租户）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完全隔离</w:t></w:r></w:p></w:tc><w:tc><w:tcPr><w:tcW w:type="dxa" w:w="16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最高</w:t></w:r></w:p></w:tc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高安全要求，大客户</w:t></w:r></w:p></w:tc></w:tr><w:tr><w:trPr><w:tblHeader w:val="false"/></w:trPr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F4F6F7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独立表（每租户）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强隔离</w:t></w:r></w:p></w:tc><w:tc><w:tcPr><w:tcW w:type="dxa" w:w="16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中</w:t></w:r></w:p></w:tc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中等规模 SaaS</w:t></w:r></w:p></w:tc></w:tr><w:tr><w:trPr><w:tblHeader w:val="false"/></w:trPr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F4F6F7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共享表 + 过滤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逻辑隔离</w:t></w:r></w:p></w:tc><w:tc><w:tcPr><w:tcW w:type="dxa" w:w="16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最低</w:t></w:r></w:p></w:tc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小规模，成本敏感</w:t></w:r></w:p></w:tc></w:tr><w:tr><w:trPr><w:tblHeader w:val="false"/></w:trPr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F4F6F7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独立命名空间</w:t></w:r></w:p></w:tc><w:tc><w:tcPr><w:tcW w:type="dxa" w:w="20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逻辑隔离</w:t></w:r></w:p></w:tc><w:tc><w:tcPr><w:tcW w:type="dxa" w:w="16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低</w:t></w:r></w:p></w:tc><w:tc><w:tcPr><w:tcW w:type="dxa" w:w="2800"/><w:tcBorders><w:top w:val="single" w:color="CACFD2" w:sz="1"/><w:left w:val="single" w:color="CACFD2" w:sz="1"/><w:bottom w:val="single" w:color="CACFD2" w:sz="1"/><w:right w:val="single" w:color="CACFD2" w:sz="1"/></w:tcBorders><w:shd w:fill="FFFFFF" w:val="clear"/><w:tcMar><w:top w:type="dxa" w:w="85"/><w:left w:type="dxa" w:w="120"/><w:bottom w:type="dxa" w:w="85"/><w:right w:type="dxa" w:w="85"/></w:tcMar></w:tcPr><w:p><w:pPr><w:spacing w:after="0" w:before="0"/></w:pPr><w:r><w:rPr><w:rFonts w:ascii="Arial" w:cs="Arial" w:eastAsia="Arial" w:hAnsi="Arial"/><w:b w:val="false"/><w:bCs w:val="false"/><w:color w:val="1C2833"/><w:sz w:val="17"/><w:szCs w:val="17"/></w:rPr><w:t xml:space="preserve">Weaviate/Qdrant 原生支持</w:t></w:r></w:p></w:tc></w:tr></w:tbl><w:p><w:pPr><w:spacing w:after="65" w:before="0"/></w:pPr><w:r><w:t xml:space="preserve"></w:t></w:r></w:p><w:p><w:pPr><w:spacing w:after="12" w:before="110"/><w:jc w:val="left"/></w:pPr><w:r><w:rPr><w:rFonts w:ascii="Arial" w:cs="Arial" w:eastAsia="Arial" w:hAnsi="Arial"/><w:b w:val="false"/><w:bCs w:val="false"/><w:color w:val="5D6D7E"/><w:sz w:val="16"/><w:szCs w:val="16"/></w:rPr><w:t xml:space="preserve">多租户实现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-- 共享表 + 行级过滤（最省成本）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CREATE TABLE documents (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id SERIAL PRIMARY KEY,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tenant_id VARCHAR(50) NOT NULL,  -- 租户 ID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content TEXT,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embedding vector(1536)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metadata JSONB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CREATE INDEX ON documents (tenant_id);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CREATE INDEX ON documents USING hnsw (embedding vector_cosine_ops);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-- 查询时强制带 tenant_id，永远不会跨租户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SELECT content, 1-(embedding &lt;=&gt; ) AS sim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FROM documents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WHERE tenant_id =    -- 强制过滤，不接受用户传入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ORDER BY embedding &lt;=&gt;  LIMIT 5;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-- TypeScript 层：强制注入租户 ID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async function search(query: number[], ctx: RequestContext) 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return db.query(SQL, [query, ctx.tenantId]);  // 从认证上下文获取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}</w:t></w:r></w:p><w:p><w:pPr><w:spacing w:after="32" w:before="0"/></w:pPr><w:r><w:t xml:space="preserve"></w:t></w:r></w:p><w:p><w:pPr><w:spacing w:after="65" w:before="0"/></w:pPr><w:r><w:t xml:space="preserve"></w:t></w:r></w:p><w:p><w:r><w:br w:type="page"/></w:r></w:p><w:p><w:pPr><w:pStyle w:val="Heading1"/><w:spacing w:after="180" w:before="480"/></w:pPr><w:r><w:rPr><w:rFonts w:ascii="Arial" w:cs="Arial" w:eastAsia="Arial" w:hAnsi="Arial"/><w:b/><w:bCs/><w:color w:val="1A5276"/><w:sz w:val="40"/><w:szCs w:val="40"/></w:rPr><w:t xml:space="preserve">第四章：增量更新与数据管道</w:t></w:r></w:p><w:p><w:pPr><w:spacing w:after="80" w:before="80"/><w:jc w:val="left"/></w:pPr><w:r><w:rPr><w:rFonts w:ascii="Arial" w:cs="Arial" w:eastAsia="Arial" w:hAnsi="Arial"/><w:b w:val="false"/><w:bCs w:val="false"/><w:color w:val="1C2833"/><w:sz w:val="21"/><w:szCs w:val="21"/></w:rPr><w:t xml:space="preserve">RAG 知识库需要随业务数据变化而更新。好的增量更新机制避免每次全量重建。</w:t></w:r></w:p><w:p><w:pPr><w:spacing w:after="65" w:before="0"/></w:pPr><w:r><w:t xml:space="preserve"></w:t></w:r></w:p><w:p><w:pPr><w:pStyle w:val="Heading2"/><w:spacing w:after="120" w:before="300"/></w:pPr><w:r><w:rPr><w:rFonts w:ascii="Arial" w:cs="Arial" w:eastAsia="Arial" w:hAnsi="Arial"/><w:b/><w:bCs/><w:color w:val="0B6E4F"/><w:sz w:val="27"/><w:szCs w:val="27"/></w:rPr><w:t xml:space="preserve">4.1 增量更新难点</w:t></w:r></w:p><w:p><w:pPr><w:pStyle w:val="ListParagraph"/><w:numPr><w:ilvl w:val="0"/><w:numId w:val="2"/></w:numPr><w:spacing w:after="52" w:before="52"/></w:pPr><0/></w:p><w:p><w:pPr><w:pStyle w:val="ListParagraph"/><w:numPr><w:ilvl w:val="0"/><w:numId w:val="2"/></w:numPr><w:spacing w:after="52" w:before="52"/></w:pPr><0/></w:p><w:p><w:pPr><w:pStyle w:val="ListParagraph"/><w:numPr><w:ilvl w:val="0"/><w:numId w:val="2"/></w:numPr><w:spacing w:after="52" w:before="52"/></w:pPr><0/></w:p><w:p><w:pPr><w:pStyle w:val="ListParagraph"/><w:numPr><w:ilvl w:val="0"/><w:numId w:val="2"/></w:numPr><w:spacing w:after="52" w:before="52"/></w:pPr><0/></w:p><w:p><w:pPr><w:spacing w:after="65" w:before="0"/></w:pPr><w:r><w:t xml:space="preserve"></w:t></w:r></w:p><w:p><w:pPr><w:spacing w:after="12" w:before="110"/><w:jc w:val="left"/></w:pPr><w:r><w:rPr><w:rFonts w:ascii="Arial" w:cs="Arial" w:eastAsia="Arial" w:hAnsi="Arial"/><w:b w:val="false"/><w:bCs w:val="false"/><w:color w:val="5D6D7E"/><w:sz w:val="16"/><w:szCs w:val="16"/></w:rPr><w:t xml:space="preserve">CDC 增量更新管道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// CDC（Change Data Capture）增量更新管道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class RAGUpdatePipeline 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async watchChanges() 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const stream = await db.startCDC(&quot;documents_table&quot;);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for await (const change of stream) 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switch (change.type) 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  case &quot;INSERT&quot;:  await this.handleInsert(change.newRow); break;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  case &quot;UPDATE&quot;:  await this.handleUpdate(change.oldRow, change.newRow); break;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  case &quot;DELETE&quot;:  await this.handleDelete(change.oldRow.id); break;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}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}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}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async handleInsert(row) 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const chunks = await this.chunkDocument(row.content);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const embeddings = await this.batchEmbed(chunks);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await vectorDB.batchInsert(embeddings.map((emb,i) =&gt; ({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id: `${row.id}_chunk_${i}`,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content: chunks[i], embedding: emb,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metadata: { sourceId: row.id },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})));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}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async handleUpdate(oldRow, newRow) 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await vectorDB.deleteByFilter({ sourceId: oldRow.id });  // 删旧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await this.handleInsert(newRow);                        // 插新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}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async handleDelete(id) 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await vectorDB.deleteByFilter({ sourceId: id });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}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}</w:t></w:r></w:p><w:p><w:pPr><w:spacing w:after="32" w:before="0"/></w:pPr><w:r><w:t xml:space="preserve"></w:t></w:r></w:p><w:p><w:pPr><w:spacing w:after="65" w:before="0"/></w:pPr><w:r><w:t xml:space="preserve"></w:t></w:r></w:p><w:p><w:pPr><w:pStyle w:val="Heading2"/><w:spacing w:after="120" w:before="300"/></w:pPr><w:r><w:rPr><w:rFonts w:ascii="Arial" w:cs="Arial" w:eastAsia="Arial" w:hAnsi="Arial"/><w:b/><w:bCs/><w:color w:val="0B6E4F"/><w:sz w:val="27"/><w:szCs w:val="27"/></w:rPr><w:t xml:space="preserve">4.2 批量 Embedding 优化</w:t></w:r></w:p><w:p><w:pPr><w:spacing w:after="12" w:before="110"/><w:jc w:val="left"/></w:pPr><w:r><w:rPr><w:rFonts w:ascii="Arial" w:cs="Arial" w:eastAsia="Arial" w:hAnsi="Arial"/><w:b w:val="false"/><w:bCs w:val="false"/><w:color w:val="5D6D7E"/><w:sz w:val="16"/><w:szCs w:val="16"/></w:rPr><w:t xml:space="preserve">批量 Embedding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async function batchEmbed(texts: string[]): Promise&lt;number[][]&gt; 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const BATCH_SIZE = 100;  // OpenAI 每次最多 100 条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const CONCURRENT = 5;   // 最多 5 个并发请求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const results: number[][] = [];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const batches = chunk(texts, BATCH_SIZE);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for (let i = 0; i &lt; batches.length; i += CONCURRENT) 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const concurrent = batches.slice(i, i+CONCURRENT);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const batchResults = await Promise.all(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concurrent.map(batch =&gt; embedWithRetry(batch))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results.push(...batchResults.flat());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}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return results;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}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async function embedWithRetry(texts, maxRetries=3) 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for (let i=0; i&lt;maxRetries; i++) 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try 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const res = await openai.embeddings.create({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  model: &quot;text-embedding-3-small&quot;, input: texts,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});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return res.data.map(d =&gt; d.embedding);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} catch(e) {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if (i===maxRetries-1) throw e;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  await sleep(1000*(i+1));  // 指数退避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  }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  }</w:t></w:r></w:p><w:p><w:pPr><w:pBdr><w:left w:val="single" w:color="2980B9" w:sz="9"/></w:pBdr><w:shd w:fill="F0F3F4" w:val="clear"/><w:spacing w:after="28" w:before="28"/><w:ind w:left="300"/></w:pPr><w:r><w:rPr><w:rFonts w:ascii="Courier New" w:cs="Courier New" w:eastAsia="Courier New" w:hAnsi="Courier New"/><w:color w:val="2C3E50"/><w:sz w:val="16"/><w:szCs w:val="16"/></w:rPr><w:t xml:space="preserve">}</w:t></w:r></w:p><w:p><w:pPr><w:spacing w:after="32" w:before="0"/></w:pPr><w:r><w:t xml:space="preserve"></w:t></w:r></w:p><w:p><w:pPr><w:spacing w:after="65" w:before="0"/></w:pPr><w:r><w:t xml:space="preserve"></w:t></w:r></w:p><w:tbl><w:tblPr><w:tblW w:type="dxa" w:w="92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9200"/></w:tblGrid><w:tr><w:tc><w:tcPr><w:tcW w:type="dxa" w:w="9200"/><w:tcBorders><w:top w:val="single" w:color="DDDDDD" w:sz="1"/><w:left w:val="single" w:color="2471A3" w:sz="14"/><w:bottom w:val="single" w:color="DDDDDD" w:sz="1"/><w:right w:val="single" w:color="DDDDDD" w:sz="1"/></w:tcBorders><w:shd w:fill="D6EAF8" w:val="clear"/><w:tcMar><w:top w:type="dxa" w:w="100"/><w:left w:type="dxa" w:w="190"/><w:bottom w:type="dxa" w:w="100"/><w:right w:type="dxa" w:w="150"/></w:tcMar></w:tcPr><w:p><w:pPr><w:spacing w:after="50" w:before="0"/></w:pPr><w:r><w:rPr><w:rFonts w:ascii="Arial" w:cs="Arial" w:eastAsia="Arial" w:hAnsi="Arial"/><w:b/><w:bCs/><w:color w:val="2471A3"/><w:sz w:val="20"/><w:szCs w:val="20"/></w:rPr><w:t xml:space="preserve">向量数据库选型建议</w:t></w:r></w:p><w:p><w:pPr><w:spacing w:after="0" w:before="32"/></w:pPr><w:r><w:rPr><w:rFonts w:ascii="Arial" w:cs="Arial" w:eastAsia="Arial" w:hAnsi="Arial"/><w:color w:val="1C2833"/><w:sz w:val="18"/><w:szCs w:val="18"/></w:rPr><w:t xml:space="preserve">▸ 已有 PostgreSQL → pgvector（零额外运维，功能够用）</w:t></w:r></w:p><w:p><w:pPr><w:spacing w:after="0" w:before="32"/></w:pPr><w:r><w:rPr><w:rFonts w:ascii="Arial" w:cs="Arial" w:eastAsia="Arial" w:hAnsi="Arial"/><w:color w:val="1C2833"/><w:sz w:val="18"/><w:szCs w:val="18"/></w:rPr><w:t xml:space="preserve">▸ 需要更多功能（混合搜索、多租户命名空间）→ Weaviate</w:t></w:r></w:p><w:p><w:pPr><w:spacing w:after="0" w:before="32"/></w:pPr><w:r><w:rPr><w:rFonts w:ascii="Arial" w:cs="Arial" w:eastAsia="Arial" w:hAnsi="Arial"/><w:color w:val="1C2833"/><w:sz w:val="18"/><w:szCs w:val="18"/></w:rPr><w:t xml:space="preserve">▸ 极致性能（亿级向量）→ Milvus</w:t></w:r></w:p><w:p><w:pPr><w:spacing w:after="0" w:before="32"/></w:pPr><w:r><w:rPr><w:rFonts w:ascii="Arial" w:cs="Arial" w:eastAsia="Arial" w:hAnsi="Arial"/><w:color w:val="1C2833"/><w:sz w:val="18"/><w:szCs w:val="18"/></w:rPr><w:t xml:space="preserve">▸ 开发原型 → Chroma（本地，纯开源，最简单）</w:t></w:r></w:p><w:p><w:pPr><w:spacing w:after="0" w:before="32"/></w:pPr><w:r><w:rPr><w:rFonts w:ascii="Arial" w:cs="Arial" w:eastAsia="Arial" w:hAnsi="Arial"/><w:color w:val="1C2833"/><w:sz w:val="18"/><w:szCs w:val="18"/></w:rPr><w:t xml:space="preserve"></w:t></w:r></w:p><w:p><w:pPr><w:spacing w:after="0" w:before="32"/></w:pPr><w:r><w:rPr><w:rFonts w:ascii="Arial" w:cs="Arial" w:eastAsia="Arial" w:hAnsi="Arial"/><w:color w:val="1C2833"/><w:sz w:val="18"/><w:szCs w:val="18"/></w:rPr><w:t xml:space="preserve">大多数场景 pgvector 足够，不要过早引入新组件。</w:t></w:r></w:p></w:tc></w:tr></w:tbl><w:p><w:pPr><w:spacing w:after="65" w:before="0"/></w:pPr><w:r><w:t xml:space="preserve"></w:t></w:r></w:p><w:p><w:pPr><w:spacing w:after="100" w:before="300"/><w:jc w:val="center"/></w:pPr><w:r><w:rPr><w:rFonts w:ascii="Arial" w:cs="Arial" w:eastAsia="Arial" w:hAnsi="Arial"/><w:color w:val="AAAAAA"/><w:sz w:val="15"/><w:szCs w:val="15"/></w:rPr><w:t xml:space="preserve">━━━ 专题三：向量数据库工程深度 完 ━━━</w:t></w:r></w:p><w:sectPr><w:pgSz w:w="11906" w:h="16838" w:orient="portrait"/><w:pgMar w:top="1380" w:right="1220" w:bottom="1380" w:left="1220" w:header="708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80" w:hanging="3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80" w:hanging="3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C28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480"/>
      <w:outlineLvl w:val="0"/>
    </w:pPr>
    <w:rPr>
      <w:rFonts w:ascii="Arial" w:cs="Arial" w:eastAsia="Arial" w:hAnsi="Arial"/>
      <w:b/>
      <w:bCs/>
      <w:color w:val="1A5276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0B6E4F"/>
      <w:sz w:val="27"/>
      <w:szCs w:val="27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2471A3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2026-05-20T01:25:47.429Z</dcterms:created>
  <dcterms:modified xsi:type="dcterms:W3CDTF">2026-05-20T01:25:47.442Z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