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312E81"/>
          <w:sz w:val="72"/>
          <w:szCs w:val="72"/>
        </w:rPr>
        <w:t xml:space="preserve">LLM 原理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AD85"/>
          <w:sz w:val="36"/>
          <w:szCs w:val="36"/>
        </w:rPr>
        <w:t xml:space="preserve">Transformer 内部机制完全解析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前端工程师视角 · 用你懂的比喻理解注意力机制、位置编码、推理过程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1D5DB"/>
          <w:sz w:val="20"/>
          <w:szCs w:val="20"/>
        </w:rPr>
        <w:t xml:space="preserve">Tokenization · Embedding · Self-Attention · FFN · KV Cache · RLHF · 量化</w:t>
      </w:r>
    </w:p>
    <w:p>
      <w:pPr>
        <w:spacing w:after="4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pBdr>
          <w:bottom w:val="single" w:color="312E81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  |  从输入到输出：LLM 全流程鸟瞰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1.1  你输入一句话，模型经历了什么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当你发送 "帮我写一个 React Hook" 给 GPT-4 时，模型内部经历以下 6 个步骤：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000"/>
        <w:gridCol w:w="2000"/>
        <w:gridCol w:w="2200"/>
        <w:gridCol w:w="2660"/>
      </w:tblGrid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步骤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名称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输入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输出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类比</w:t>
            </w:r>
          </w:p>
        </w:tc>
      </w:tr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Tokenization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原始文本字符串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 ID 整数数组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词典查字，把句子变成编号序列</w:t>
            </w:r>
          </w:p>
        </w:tc>
      </w:tr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Embedding 查表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 ID 数组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高维浮点向量矩阵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把单词查成坐标（类似 CSS transform）</w:t>
            </w:r>
          </w:p>
        </w:tc>
      </w:tr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位置编码注入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向量矩阵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带位置信息的向量矩阵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给每个坐标标注它在句子中的位置</w:t>
            </w:r>
          </w:p>
        </w:tc>
      </w:tr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 层 Transformer Block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带位置向量矩阵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精炼后的语义向量矩阵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深度加工，提炼语义关系（反复执行 N 次）</w:t>
            </w:r>
          </w:p>
        </w:tc>
      </w:tr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语言模型头（LM Head）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最后一层向量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词表大小的概率分布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把语义压缩成[下一个词的概率]</w:t>
            </w:r>
          </w:p>
        </w:tc>
      </w:tr>
      <w:tr>
        <w:tc>
          <w:tcPr>
            <w:tcW w:type="dxa" w:w="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6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采样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概率分布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选出的 Token ID</w:t>
            </w:r>
          </w:p>
        </w:tc>
        <w:tc>
          <w:tcPr>
            <w:tcW w:type="dxa" w:w="26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从概率分布中选一个词输出，然后回到步骤 2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F46A8" w:sz="16"/>
              <w:left w:val="single" w:color="4F46A8" w:sz="16"/>
              <w:bottom w:val="single" w:color="4F46A8" w:sz="4"/>
              <w:right w:val="single" w:color="4F46A8" w:sz="4"/>
            </w:tcBorders>
            <w:shd w:fill="EEEC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💡  前端工程师理解 LLM 的核心比喻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LLM 就是一个超级复杂的 autocomplete 函数：(已有所有token) =&gt; 下一个token的概率分布。GPT-4 生成一段 200 词的回答，其实是调用这个函数 200 次，每次选一个词追加到上下文，再预测下一个。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1.2  Tokenization 深入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1.2.1  BPE：现代分词器的工作原理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GPT 系列使用 Byte Pair Encoding（BPE）。核心思想：把高频字节对合并成新 Token，直到词表大小达到目标（通常 50k-100k）。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用 tiktoken 了解 Token 化细节（OpenAI 官方分词库）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pip install tiktoken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tiktoken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enc = tiktoken.get_encoding('cl100k_base')  # GPT-4 使用的编码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查看 Token 数量和内容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text = '帮我写一个 React Hook 来管理表单状态'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tokens = enc.encode(text)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print(f'Token 数量: {len(tokens)}')      # 约 18 个 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print(f'Token IDs: {tokens}')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反解 Token，看每个 token 对应什么字符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for token_id in tokens: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print(repr(enc.decode([token_id])))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中文通常 1 个汉字 = 1-2 个 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英文单词通常 1 个词 = 1 个 token（常见词）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代码中的缩进空格也是 token！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计算成本估算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def estimate_cost(text, price_per_1m=0.15):  # GPT-4o-mini 输入价格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tokens = enc.encode(text)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return len(tokens) / 1_000_000 * price_per_1m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1.2.2  Token 边界对模型能力的影响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现象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原因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实际影响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数字计算能力弱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123+456 被分成多个 token，模型看到的是 token 序列而非数字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避免让 LLM 做精确数学，用代码工具执行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英文比中文便宜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英文词级 token，中文字级 token，同意思中文 token 更多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中文 API 成本约高 1.5-2 倍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特殊符号计数难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[1,2,3] 中括号、逗号各是独立 token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让模型数 token 而非字符时更准确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代码生成质量高</w:t>
            </w:r>
          </w:p>
        </w:tc>
        <w:tc>
          <w:tcPr>
            <w:tcW w:type="dxa" w:w="3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代码编程语言有专门优化的 token 边界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Python/JS 等主流语言 token 效率高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12E81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2  |  注意力机制：Transformer 的灵魂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2.1  为什么需要注意力机制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在 Transformer 之前，RNN 处理序列时只能记住"最近"的信息，长文本的开头信息会在传递中衰减。注意力机制让模型处理每个词时，都能直接"看到"序列中任意位置的词，不受距离限制。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F46A8" w:sz="16"/>
              <w:left w:val="single" w:color="4F46A8" w:sz="16"/>
              <w:bottom w:val="single" w:color="4F46A8" w:sz="4"/>
              <w:right w:val="single" w:color="4F46A8" w:sz="4"/>
            </w:tcBorders>
            <w:shd w:fill="EEEC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🔑  核心比喻：注意力 = 加权平均的信息聚合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想象你在审阅代码 PR，对于每一行代码，你会根据上下文决定"重点看哪些其他行"。注意力机制做的事完全一样：对序列中每个位置，计算它应该从其他所有位置"借"多少信息。权重就是注意力分数。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2.2  Self-Attention 数学原理（去掉恐惧）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2.2.1  Q、K、V 三个矩阵的直觉理解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2800"/>
        <w:gridCol w:w="3560"/>
      </w:tblGrid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矩阵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全称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类比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Query（查询）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搜索引擎的查询词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"我想找什么信息"</w:t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Key（键）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搜索引擎的文档标签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"我能提供什么信息"</w:t>
            </w:r>
          </w:p>
        </w:tc>
      </w:tr>
      <w:tr>
        <w:tc>
          <w:tcPr>
            <w:tcW w:type="dxa" w:w="1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V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Value（值）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搜索引擎的文档正文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"我实际包含的内容"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注意力计算公式（4 步）：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① 相似度打分：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scores = Q · Kᵀ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 每对 Q-K 做点积，得到相似度矩阵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② 缩放防梯度消失：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scores = scores / √d_k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 d_k 是向量维度，防止点积过大导致 softmax 梯度消失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③ Softmax 归一化：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weights = softmax(scores)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 变成加起来等于 1 的概率分布（注意力权重）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④ 加权聚合：</w:t>
      </w:r>
      <w:r>
        <w:rPr>
          <w:rFonts w:ascii="Courier New" w:cs="Courier New" w:eastAsia="Courier New" w:hAnsi="Courier New"/>
          <w:color w:val="085040"/>
          <w:sz w:val="20"/>
          <w:szCs w:val="20"/>
        </w:rPr>
        <w:t xml:space="preserve">output = weights · V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 用注意力权重对 V 做加权平均，得到上下文感知的向量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2.2.2  用 NumPy 手写 Self-Attention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numpy as np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def self_attention(X, W_q, W_k, W_v):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X:   输入序列矩阵  [seq_len, d_model]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W_q/k/v: 投影权重 [d_model, d_k]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d_k = W_q.shape[1]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Q = X @ W_q          # [seq_len, d_k] 每个位置的查询向量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K = X @ W_k          # [seq_len, d_k] 每个位置的键向量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V = X @ W_v          # [seq_len, d_v] 每个位置的值向量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# 计算注意力分数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scores = Q @ K.T / np.sqrt(d_k)   # [seq_len, seq_len]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# Causal mask: 只看左边（自回归 LLM 的关键！）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# 未来的 token 不能被看到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mask = np.triu(np.ones_like(scores), k=1) * -1e9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scores = scores + mask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# Softmax 归一化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weights = np.exp(scores) / np.exp(scores).sum(axis=-1, keepdims=True)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# 加权聚合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output = weights @ V             # [seq_len, d_v]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return output, weights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小例子：4 个 token，d_model=8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np.random.seed(42)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seq_len, d_model, d_k = 4, 8, 4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X   = np.random.randn(seq_len, 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W_q = np.random.randn(d_model, d_k) * 0.1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W_k = np.random.randn(d_model, d_k) * 0.1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W_v = np.random.randn(d_model, d_k) * 0.1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out, attn_weights = self_attention(X, W_q, W_k, W_v)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print('输出形状:', out.shape)        # (4, 4)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print('注意力权重矩阵:')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print(np.round(attn_weights, 3))    # 下三角矩阵（因果掩码）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2.3  多头注意力（Multi-Head Attention）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单头注意力只能从一个"角度"关注上下文。多头注意力并行运行多组 Q/K/V，每头学习不同的关注模式：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Head 1：可能关注语法关系（主语-谓语）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Head 2：可能关注语义相关（同义词、上下义词）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Head 3：可能关注位置关系（相邻词的共现）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Head N：可能关注代词指代关系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torch.nn as nn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class MultiHeadAttention(nn.Module):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__init__(self, d_model=512, n_heads=8):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super().__init__()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assert d_model % n_heads == 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self.d_k = d_model // n_heads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self.n_heads = n_heads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所有头的 Q/K/V 投影合并成一个大矩阵，高效并行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self.W_q = nn.Linear(d_model, 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self.W_k = nn.Linear(d_model, 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self.W_v = nn.Linear(d_model, 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self.W_o = nn.Linear(d_model, d_model)  # 输出投影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forward(self, x, mask=None):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B, T, D = x.shape  # batch, seq_len, d_model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投影并分头 [B, T, D] -&gt; [B, n_heads, T, d_k]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Q = self.W_q(x).view(B, T, self.n_heads, self.d_k).transpose(1, 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K = self.W_k(x).view(B, T, self.n_heads, self.d_k).transpose(1, 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V = self.W_v(x).view(B, T, self.n_heads, self.d_k).transpose(1, 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注意力（所有头并行计算）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scores = Q @ K.transpose(-2, -1) / (self.d_k ** 0.5)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if mask is not None: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scores = scores.masked_fill(mask == 0, -1e9)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weights = scores.softmax(dim=-1)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attn_out = weights @ V   # [B, n_heads, T, d_k]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合并所有头 [B, n_heads, T, d_k] -&gt; [B, T, D]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attn_out = attn_out.transpose(1, 2).contiguous().view(B, T, 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return self.W_o(attn_out)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12E81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3  |  Transformer Block 完整结构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3.1  一个 Block 的组成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现代 LLM 由 N 个相同的 Transformer Block 堆叠而成（GPT-4 约 96 层）。每个 Block 包含：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200"/>
        <w:gridCol w:w="2000"/>
        <w:gridCol w:w="1160"/>
      </w:tblGrid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组件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输入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输出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为什么重要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Layer Norm（前）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原始输入向量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归一化向量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稳定训练，加速收敛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没有它深层网络训练极不稳定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Multi-Head Attention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归一化向量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上下文感知向量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跨位置信息融合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这是 Transformer 的核心创新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残差连接 1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原始输入 + 注意力输出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相加的向量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让梯度直接回流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解决深网络梯度消失问题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Layer Norm（后）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残差后向量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归一化向量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再次稳定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保持每层输入分布稳定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FFN（前馈网络）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归一化向量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高维非线性变换后向量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存储"知识"、非线性变换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参数量占模型 2/3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残差连接 2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FFN 输入 + FFN 输出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相加的向量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梯度回流</w:t>
            </w:r>
          </w:p>
        </w:tc>
        <w:tc>
          <w:tcPr>
            <w:tcW w:type="dxa" w:w="1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同上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3.1.1  前馈网络（FFN）：LLM 的知识存储器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FFN 是两层全连接网络，中间维度是 d_model 的 4 倍。研究发现 FFN 的神经元存储着"事实知识"（如 "法国的首都是巴黎"），注意力负责路由，FFN 负责记忆。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class FeedForward(nn.Module):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__init__(self, d_model=512, d_ff=2048):  # d_ff = 4 * d_model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super().__init__()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self.net = nn.Sequential(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nn.Linear(d_model, d_ff),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nn.GELU(),       # 现代 LLM 用 GELU，比 ReLU 更平滑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nn.Linear(d_ff, d_model),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forward(self, x):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return self.net(x)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class TransformerBlock(nn.Module):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__init__(self, d_model=512, n_heads=8):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super().__init__()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self.norm1 = nn.LayerNorm(d_model)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self.attn  = MultiHeadAttention(d_model, n_heads)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self.norm2 = nn.LayerNorm(d_model)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self.ffn   = FeedForward(d_model, d_model * 4)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forward(self, x, mask=None):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Pre-norm + 残差（现代 LLM 用 Pre-norm，原始论文用 Post-norm）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x = x + self.attn(self.norm1(x), mask)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x = x + self.ffn(self.norm2(x))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return x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3.2  位置编码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Transformer 本身不感知顺序（注意力是 Set 操作），位置编码给每个位置注入"位置信息"。</w:t>
      </w:r>
    </w:p>
    <w:tbl>
      <w:tblPr>
        <w:tblW w:type="dxa" w:w="11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800"/>
        <w:gridCol w:w="1800"/>
        <w:gridCol w:w="21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类型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代表模型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方式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优点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缺点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正弦绝对位置编码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原始 Transformer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固定公式生成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无需学习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外推能力弱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可学习绝对位置编码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GPT-1/2/3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可训练的嵌入向量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简单有效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无法外推到训练长度以外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RoPE（旋转位置编码）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Llama、Qwen、Mistral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旋转矩阵编码相对位置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外推能力强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计算稍复杂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ALiBi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MPT、BLOOM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注意力分数加线性偏置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极强外推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需要微调才能用长上下文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AD85" w:sz="16"/>
              <w:left w:val="single" w:color="1AAD85" w:sz="16"/>
              <w:bottom w:val="single" w:color="1AAD85" w:sz="4"/>
              <w:right w:val="single" w:color="1AAD85" w:sz="4"/>
            </w:tcBorders>
            <w:shd w:fill="E0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0"/>
                <w:sz w:val="22"/>
                <w:szCs w:val="22"/>
              </w:rPr>
              <w:t xml:space="preserve">📌  为什么 RoPE 成为主流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Llama 2/3、Qwen 2/2.5、Mistral 等几乎所有 2023 年后的主流开源模型都使用 RoPE。原因是 RoPE 天然编码相对位置关系，配合 YaRN 等技术可以轻松将上下文窗口从 4K 扩展到 128K 甚至更长，而不需要重新训练。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3.3  完整的小型 GPT 模型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class MiniGPT(nn.Module):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__init__(self, vocab_size=50257, d_model=256, n_heads=4, n_layers=4, max_len=1024):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super().__init__()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self.token_emb = nn.Embedding(vocab_size, 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self.pos_emb   = nn.Embedding(max_len, d_model)    # 可学习位置编码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self.blocks    = nn.ModuleList([TransformerBlock(d_model, n_heads) for _ in range(n_layers)])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self.norm      = nn.LayerNorm(d_model)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self.lm_head   = nn.Linear(d_model, vocab_size, bias=False)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Weight tying: token_emb 和 lm_head 共享权重（节省参数，提升效果）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self.lm_head.weight = self.token_emb.weight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forward(self, idx):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B, T = idx.shape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1. Token + Position Embedding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tok = self.token_emb(idx)                         # [B, T, d_model]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pos = self.pos_emb(torch.arange(T, device=idx.device))  # [T, d_model]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x = tok + pos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2. Causal mask（下三角）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mask = torch.tril(torch.ones(T, T, device=idx.device))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3. N 层 Transformer Block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for block in self.blocks: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x = block(x, mask)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# 4. 最终 Layer Norm + LM Head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logits = self.lm_head(self.norm(x))               # [B, T, vocab_size]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return logits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@torch.no_grad()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def generate(self, idx, max_new_tokens=100, temperature=0.8, top_k=50):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for _ in range(max_new_tokens):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logits = self(idx)[:, -1, :]   # 只取最后一个位置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logits = logits / temperature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# Top-k 采样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v, _ = torch.topk(logits, min(top_k, logits.size(-1)))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logits[logits &lt; v[:, [-1]]] = -float('Inf')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probs = logits.softmax(dim=-1)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next_token = torch.multinomial(probs, num_samples=1)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idx = torch.cat([idx, next_token], dim=1)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return idx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参数量计算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 = MiniGPT()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params = sum(p.numel() for p in model.parameters())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print(f'参数量: {params:,}')  # 约 12M 参数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12E81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4  |  KV Cache：推理加速的关键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4.1  为什么需要 KV Cache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自回归生成时，每生成一个新 token，模型都要重新计算整个序列的注意力。对于 1000 token 的上下文，生成第 1001 个 token 需要重复计算前 1000 个 token 的 K、V——这是严重的浪费。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KV Cache 的解决方案：把历史 token 的 K、V 矩阵缓存起来，只计算新 token 的 K、V，然后拼接进缓存。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/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无 KV Cache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有 KV Cache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计算量（生成第 N 个 token）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O(N²)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O(N)（只算新 token）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速度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随序列长度指数级变慢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接近线性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显存需求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无需缓存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需要存所有历史 K/V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适用场景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训练（需要完整注意力）</w:t>
            </w:r>
          </w:p>
        </w:tc>
        <w:tc>
          <w:tcPr>
            <w:tcW w:type="dxa" w:w="3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推理（必须用）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KV Cache 的显存占用计算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KV Cache 显存估算公式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显存(bytes) = 2 × n_layers × n_heads × d_head × seq_len × 2(bytes/fp16)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def kv_cache_size_gb(n_layers, n_kv_heads, d_head, seq_len, dtype_bytes=2):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n_layers:   层数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n_kv_heads: KV 头数（GQA 时 &lt; n_heads）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d_head:     每头维度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seq_len:    序列长度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size = 2 * n_layers * n_kv_heads * d_head * seq_len * dtype_bytes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return size / 1024**3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Qwen2.5-7B 参数（GQA: 28 layers, 4 KV heads, d_head=128）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size = kv_cache_size_gb(28, 4, 128, seq_len=8192)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print(f'Qwen2.5-7B, 8K 上下文, KV Cache: {size:.2f} GB')  # 约 0.9 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size = kv_cache_size_gb(28, 4, 128, seq_len=32768)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print(f'Qwen2.5-7B, 32K 上下文, KV Cache: {size:.2f} GB')  # 约 3.6 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这就是为什么长上下文会大幅增加显存需求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4.2  GQA：显存减少 4-8 倍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Grouped Query Attention（GQA）：多个查询头共享同一组 K/V，大幅减少 KV Cache。</w:t>
      </w:r>
    </w:p>
    <w:tbl>
      <w:tblPr>
        <w:tblW w:type="dxa" w:w="11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2800"/>
        <w:gridCol w:w="2000"/>
        <w:gridCol w:w="25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注意力类型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 头数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KV 头数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KV Cache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代表模型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MHA（多头）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H（每头独立）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最大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GPT-2, BERT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GQA（分组）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H/G（G 组共享）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中（减少 G 倍）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Llama 3, Qwen2.5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MQA（多查询）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1（全部共享）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最小（减少 H 倍）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Falcon, 部分早期模型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12E81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5  |  预训练、SFT 与 RLHF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5.1  三阶段训练流程</w:t>
      </w:r>
    </w:p>
    <w:tbl>
      <w:tblPr>
        <w:tblW w:type="dxa" w:w="11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2600"/>
        <w:gridCol w:w="1800"/>
        <w:gridCol w:w="15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阶段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训练目标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数据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结果</w:t>
            </w:r>
          </w:p>
        </w:tc>
        <w:tc>
          <w:tcPr>
            <w:tcW w:type="dxa" w:w="1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成本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预训练（Pre-training）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预测下一个 token（Next Token Prediction）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万亿 token 的网络文本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基础语言模型（Base Model）</w:t>
            </w:r>
          </w:p>
        </w:tc>
        <w:tc>
          <w:tcPr>
            <w:tcW w:type="dxa" w:w="1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极高，数百万美元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有监督微调（SFT）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学习对话格式和指令遵循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高质量指令-回答对（数十万条）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可对话的 Chat 模型</w:t>
            </w:r>
          </w:p>
        </w:tc>
        <w:tc>
          <w:tcPr>
            <w:tcW w:type="dxa" w:w="1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中，数千至数万美元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强化学习对齐（RLHF/DPO）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对齐人类偏好（有帮助、无害）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人类偏好标注数据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对齐的生产模型</w:t>
            </w:r>
          </w:p>
        </w:tc>
        <w:tc>
          <w:tcPr>
            <w:tcW w:type="dxa" w:w="1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中，视规模而定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5.2  SFT 数据格式（你会直接用到）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ChatML 格式（OpenAI 标准，已成行业规范）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训练数据格式（JSONL，每行一条对话）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{"messages":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{"role": "system",    "content": "你是一个专业的 TypeScript 工程师。"},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{"role": "user",      "content": "解释 TypeScript 中 unknown 和 any 的区别"},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{"role": "assistant", "content": "unknown 和 any 的核心区别在于类型安全性..."}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]}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训练时对话会被拼接成单一序列（用特殊 token 分隔）：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&lt;|im_start|&gt;system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你是一个专业的 TypeScript 工程师。&lt;|im_end|&gt;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&lt;|im_start|&gt;user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解释 TypeScript 中 unknown 和 any 的区别&lt;|im_end|&gt;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&lt;|im_start|&gt;assistant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unknown 和 any 的核心区别...&lt;|im_end|&gt;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关键：训练时只对 assistant 部分计算 Loss，system/user 部分 mask 掉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5.3  RLHF vs DPO：偏好学习两条路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/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RLHF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DPO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全称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Reinforcement Learning from Human Feedback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Direct Preference Optimization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流程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训练奖励模型 → PPO 强化学习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直接从偏好数据优化策略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数据格式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(prompt, chosen, rejected) 三元组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相同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复杂度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高（需要奖励模型 + RL 训练）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低（一个训练步骤）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稳定性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不稳定，超参敏感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稳定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效果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顶尖（OpenAI 等用 RLHF）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接近，更常用于开源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代表实现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InstructGPT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Llama 2/3, Qwen2.5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D7C5F"/>
          <w:sz w:val="24"/>
          <w:szCs w:val="24"/>
        </w:rPr>
        <w:t xml:space="preserve">DPO 数据格式示例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DPO 训练数据：对同一 prompt 提供好/差两个回答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"prompt": "如何在 React 中避免不必要的重渲染？",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"chosen": "主要方法有：1. 使用 React.memo 包裹纯组件，避免父组件更新时子组件不必要渲染。2. useMemo 缓存计算结果。3. useCallback 缓存函数引用，配合 React.memo 使用。4. 使用状态管理库将状态提升，减少组件层级传递...",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"rejected": "用 React.memo 就可以了。"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chosen：详细、准确、有帮助的回答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rejected：模糊、不完整、质量差的回答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模型学习：生成 chosen 风格的概率 &gt; rejected 风格的概率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312E81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6  |  量化：在更小显存上运行大模型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6.1  量化原理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量化将模型权重从高精度浮点数（fp32/fp16）压缩为低精度整数（int8/int4），减少显存占用，加快推理速度，代价是微小的精度损失。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000"/>
        <w:gridCol w:w="39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精度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每参数字节数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7B 模型显存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312E8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适用场景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fp32（全精度）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 字节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~28 GB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训练（保证梯度精度）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fp16/bf16（半精度）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 字节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~14 GB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推理、微调（默认选择）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int8（8位量化）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 字节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~7 GB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部署在 24GB 显卡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int4 / NF4（4位）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0.5 字节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~4 GB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部署在 8-16GB 显卡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GGUF Q4_K_M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~0.45 字节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~4 GB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CPU 推理（llama.cpp）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6.2  BitsAndBytes 量化实战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pip install transformers bitsandbytes accelerate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from transformers import AutoModelForCausalLM, AutoTokenizer, BitsAndBytesConfig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4-bit 量化配置（NF4 格式，精度损失最小）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bnb_config = BitsAndBytesConfig(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load_in_4bit=True,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bnb_4bit_quant_type='nf4',           # NF4 比 fp4 精度更高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bnb_4bit_compute_dtype=torch.bfloat16, # 计算时反量化用 bf16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bnb_4bit_use_double_quant=True,       # 二次量化，再省一点显存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model_id = 'Qwen/Qwen2.5-7B-Instruct'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 = AutoModelForCausalLM.from_pretrained(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model_id,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quantization_config=bnb_config,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device_map='auto',           # 自动分配 GPU/CPU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torch_dtype=torch.bfloat16,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tokenizer = AutoTokenizer.from_pretrained(model_id)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推理测试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inputs = tokenizer('帮我写一个 React useDebounce hook', return_tensors='pt').to('cuda')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with torch.no_grad():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outputs = model.generate(**inputs, max_new_tokens=256, temperature=0.7, do_sample=True)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print(tokenizer.decode(outputs[0], skip_special_tokens=True))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查看实际显存占用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print(f'显存使用: {torch.cuda.memory_allocated() / 1024**3:.1f} GB')  # 约 4-5 GB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312E81"/>
          <w:sz w:val="30"/>
          <w:szCs w:val="30"/>
        </w:rPr>
        <w:t xml:space="preserve">6.3  量化精度对比实验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用 lm-evaluation-harness 快速评估量化效果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pip install lm-eval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评估 fp16 基准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lm_eval --model hf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--model_args pretrained=Qwen/Qwen2.5-7B-Instruct,dtype=float16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--tasks hellaswag,mmlu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--device cuda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评估 4bit 量化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lm_eval --model hf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--model_args pretrained=Qwen/Qwen2.5-7B-Instruct,load_in_4bit=True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--tasks hellaswag,mmlu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--device cuda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典型结果（Qwen2.5-7B）：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fp16:      MMLU 74.2%  HellaSwag 82.1%  显存 14GB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int8:      MMLU 73.8%  HellaSwag 81.9%  显存  8GB  (-0.3%)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NF4:       MMLU 73.1%  HellaSwag 81.4%  显存  5GB  (-0.9%)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结论：NF4 牺牲不到 1% 精度，节省 65% 显存，生产可用</w:t>
            </w:r>
          </w:p>
        </w:tc>
      </w:tr>
    </w:tbl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0" w:before="1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本文档由 Claude 为前端工程师专属生成  ·  LLM 原理完全手册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第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20"/>
      <w:outlineLvl w:val="0"/>
    </w:pPr>
    <w:rPr>
      <w:rFonts w:ascii="Arial" w:cs="Arial" w:eastAsia="Arial" w:hAnsi="Arial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40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2026-06-17T01:31:32.950Z</dcterms:created>
  <dcterms:modified xsi:type="dcterms:W3CDTF">2026-06-17T01:31:32.962Z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